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750" w:rsidRPr="0020634D" w:rsidRDefault="00F55750" w:rsidP="0020634D">
      <w:pPr>
        <w:pStyle w:val="NormalWeb"/>
        <w:shd w:val="clear" w:color="auto" w:fill="FFFFFF"/>
        <w:spacing w:before="0" w:beforeAutospacing="0" w:after="0" w:afterAutospacing="0"/>
        <w:textAlignment w:val="baseline"/>
        <w:rPr>
          <w:rStyle w:val="Textoennegrita"/>
          <w:rFonts w:ascii="Arial" w:hAnsi="Arial" w:cs="Arial"/>
          <w:b w:val="0"/>
          <w:bdr w:val="none" w:sz="0" w:space="0" w:color="auto" w:frame="1"/>
          <w:lang w:val="en-US"/>
        </w:rPr>
      </w:pPr>
      <w:bookmarkStart w:id="0" w:name="_GoBack"/>
      <w:bookmarkEnd w:id="0"/>
      <w:r w:rsidRPr="0020634D">
        <w:rPr>
          <w:rStyle w:val="Textoennegrita"/>
          <w:rFonts w:ascii="Arial" w:hAnsi="Arial" w:cs="Arial"/>
          <w:b w:val="0"/>
          <w:bdr w:val="none" w:sz="0" w:space="0" w:color="auto" w:frame="1"/>
          <w:lang w:val="en-US"/>
        </w:rPr>
        <w:t xml:space="preserve">The Cenomanian vertebrates from the Algora site (central Spain): </w:t>
      </w:r>
      <w:r w:rsidR="005B1D3F" w:rsidRPr="0020634D">
        <w:rPr>
          <w:rStyle w:val="Textoennegrita"/>
          <w:rFonts w:ascii="Arial" w:hAnsi="Arial" w:cs="Arial"/>
          <w:b w:val="0"/>
          <w:bdr w:val="none" w:sz="0" w:space="0" w:color="auto" w:frame="1"/>
          <w:lang w:val="en-US"/>
        </w:rPr>
        <w:t>New information on the faunal replacement between the European Lower and uppermost Cretaceous faunas</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lang w:val="en-US"/>
        </w:rPr>
      </w:pP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b/>
          <w:bdr w:val="none" w:sz="0" w:space="0" w:color="auto" w:frame="1"/>
          <w:vertAlign w:val="superscript"/>
        </w:rPr>
      </w:pPr>
      <w:r w:rsidRPr="0020634D">
        <w:rPr>
          <w:rFonts w:ascii="Arial" w:hAnsi="Arial" w:cs="Arial"/>
          <w:b/>
        </w:rPr>
        <w:t>Pérez-García</w:t>
      </w:r>
      <w:r w:rsidR="0020634D" w:rsidRPr="0020634D">
        <w:rPr>
          <w:rFonts w:ascii="Arial" w:hAnsi="Arial" w:cs="Arial"/>
          <w:b/>
        </w:rPr>
        <w:t>, Adán</w:t>
      </w:r>
      <w:r w:rsidRPr="0020634D">
        <w:rPr>
          <w:rFonts w:ascii="Arial" w:hAnsi="Arial" w:cs="Arial"/>
          <w:b/>
          <w:bdr w:val="none" w:sz="0" w:space="0" w:color="auto" w:frame="1"/>
          <w:vertAlign w:val="superscript"/>
        </w:rPr>
        <w:t>1</w:t>
      </w:r>
      <w:r w:rsidR="0020634D" w:rsidRPr="0020634D">
        <w:rPr>
          <w:rFonts w:ascii="Arial" w:hAnsi="Arial" w:cs="Arial"/>
          <w:b/>
        </w:rPr>
        <w:t xml:space="preserve">; </w:t>
      </w:r>
      <w:proofErr w:type="spellStart"/>
      <w:r w:rsidRPr="0020634D">
        <w:rPr>
          <w:rFonts w:ascii="Arial" w:hAnsi="Arial" w:cs="Arial"/>
          <w:b/>
        </w:rPr>
        <w:t>Bardet</w:t>
      </w:r>
      <w:proofErr w:type="spellEnd"/>
      <w:r w:rsidR="0020634D" w:rsidRPr="0020634D">
        <w:rPr>
          <w:rFonts w:ascii="Arial" w:hAnsi="Arial" w:cs="Arial"/>
          <w:b/>
        </w:rPr>
        <w:t>, Nathalie</w:t>
      </w:r>
      <w:r w:rsidRPr="0020634D">
        <w:rPr>
          <w:rFonts w:ascii="Arial" w:hAnsi="Arial" w:cs="Arial"/>
          <w:b/>
          <w:bdr w:val="none" w:sz="0" w:space="0" w:color="auto" w:frame="1"/>
          <w:vertAlign w:val="superscript"/>
        </w:rPr>
        <w:t>2</w:t>
      </w:r>
      <w:r w:rsidR="0020634D" w:rsidRPr="0020634D">
        <w:rPr>
          <w:rFonts w:ascii="Arial" w:hAnsi="Arial" w:cs="Arial"/>
          <w:b/>
        </w:rPr>
        <w:t xml:space="preserve">; </w:t>
      </w:r>
      <w:proofErr w:type="spellStart"/>
      <w:r w:rsidRPr="0020634D">
        <w:rPr>
          <w:rFonts w:ascii="Arial" w:hAnsi="Arial" w:cs="Arial"/>
          <w:b/>
        </w:rPr>
        <w:t>Fregenal</w:t>
      </w:r>
      <w:proofErr w:type="spellEnd"/>
      <w:r w:rsidRPr="0020634D">
        <w:rPr>
          <w:rFonts w:ascii="Arial" w:hAnsi="Arial" w:cs="Arial"/>
          <w:b/>
        </w:rPr>
        <w:t>-Martínez</w:t>
      </w:r>
      <w:r w:rsidR="0020634D" w:rsidRPr="0020634D">
        <w:rPr>
          <w:rFonts w:ascii="Arial" w:hAnsi="Arial" w:cs="Arial"/>
          <w:b/>
        </w:rPr>
        <w:t>, María A</w:t>
      </w:r>
      <w:r w:rsidR="007110E5">
        <w:rPr>
          <w:rFonts w:ascii="Arial" w:hAnsi="Arial" w:cs="Arial"/>
          <w:b/>
        </w:rPr>
        <w:t>.</w:t>
      </w:r>
      <w:r w:rsidRPr="0020634D">
        <w:rPr>
          <w:rFonts w:ascii="Arial" w:hAnsi="Arial" w:cs="Arial"/>
          <w:b/>
          <w:bdr w:val="none" w:sz="0" w:space="0" w:color="auto" w:frame="1"/>
          <w:vertAlign w:val="superscript"/>
        </w:rPr>
        <w:t>3</w:t>
      </w:r>
      <w:r w:rsidR="0020634D" w:rsidRPr="0020634D">
        <w:rPr>
          <w:rFonts w:ascii="Arial" w:hAnsi="Arial" w:cs="Arial"/>
          <w:b/>
        </w:rPr>
        <w:t xml:space="preserve">; </w:t>
      </w:r>
      <w:r w:rsidRPr="0020634D">
        <w:rPr>
          <w:rFonts w:ascii="Arial" w:hAnsi="Arial" w:cs="Arial"/>
          <w:b/>
        </w:rPr>
        <w:t>Martín-Jiménez</w:t>
      </w:r>
      <w:r w:rsidR="0020634D" w:rsidRPr="0020634D">
        <w:rPr>
          <w:rFonts w:ascii="Arial" w:hAnsi="Arial" w:cs="Arial"/>
          <w:b/>
        </w:rPr>
        <w:t>, Marcos</w:t>
      </w:r>
      <w:r w:rsidRPr="0020634D">
        <w:rPr>
          <w:rFonts w:ascii="Arial" w:hAnsi="Arial" w:cs="Arial"/>
          <w:b/>
          <w:bdr w:val="none" w:sz="0" w:space="0" w:color="auto" w:frame="1"/>
          <w:vertAlign w:val="superscript"/>
        </w:rPr>
        <w:t>1</w:t>
      </w:r>
      <w:r w:rsidR="0020634D" w:rsidRPr="0020634D">
        <w:rPr>
          <w:rFonts w:ascii="Arial" w:hAnsi="Arial" w:cs="Arial"/>
          <w:b/>
        </w:rPr>
        <w:t xml:space="preserve">; </w:t>
      </w:r>
      <w:r w:rsidRPr="0020634D">
        <w:rPr>
          <w:rFonts w:ascii="Arial" w:hAnsi="Arial" w:cs="Arial"/>
          <w:b/>
        </w:rPr>
        <w:t>Mocho</w:t>
      </w:r>
      <w:r w:rsidR="0020634D" w:rsidRPr="0020634D">
        <w:rPr>
          <w:rFonts w:ascii="Arial" w:hAnsi="Arial" w:cs="Arial"/>
          <w:b/>
        </w:rPr>
        <w:t>, Pedro</w:t>
      </w:r>
      <w:r w:rsidRPr="0020634D">
        <w:rPr>
          <w:rFonts w:ascii="Arial" w:hAnsi="Arial" w:cs="Arial"/>
          <w:b/>
          <w:bdr w:val="none" w:sz="0" w:space="0" w:color="auto" w:frame="1"/>
          <w:vertAlign w:val="superscript"/>
        </w:rPr>
        <w:t>1</w:t>
      </w:r>
      <w:proofErr w:type="gramStart"/>
      <w:r w:rsidRPr="0020634D">
        <w:rPr>
          <w:rFonts w:ascii="Arial" w:hAnsi="Arial" w:cs="Arial"/>
          <w:b/>
          <w:bdr w:val="none" w:sz="0" w:space="0" w:color="auto" w:frame="1"/>
          <w:vertAlign w:val="superscript"/>
        </w:rPr>
        <w:t>,4,5</w:t>
      </w:r>
      <w:proofErr w:type="gramEnd"/>
      <w:r w:rsidR="0020634D" w:rsidRPr="0020634D">
        <w:rPr>
          <w:rFonts w:ascii="Arial" w:hAnsi="Arial" w:cs="Arial"/>
          <w:b/>
        </w:rPr>
        <w:t>;</w:t>
      </w:r>
      <w:r w:rsidRPr="0020634D">
        <w:rPr>
          <w:rFonts w:ascii="Arial" w:hAnsi="Arial" w:cs="Arial"/>
          <w:b/>
        </w:rPr>
        <w:t xml:space="preserve"> Narváez</w:t>
      </w:r>
      <w:r w:rsidR="0020634D" w:rsidRPr="0020634D">
        <w:rPr>
          <w:rFonts w:ascii="Arial" w:hAnsi="Arial" w:cs="Arial"/>
          <w:b/>
        </w:rPr>
        <w:t>, Iván</w:t>
      </w:r>
      <w:r w:rsidRPr="0020634D">
        <w:rPr>
          <w:rFonts w:ascii="Arial" w:hAnsi="Arial" w:cs="Arial"/>
          <w:b/>
          <w:bdr w:val="none" w:sz="0" w:space="0" w:color="auto" w:frame="1"/>
          <w:vertAlign w:val="superscript"/>
        </w:rPr>
        <w:t>1</w:t>
      </w:r>
      <w:r w:rsidR="0020634D" w:rsidRPr="0020634D">
        <w:rPr>
          <w:rFonts w:ascii="Arial" w:hAnsi="Arial" w:cs="Arial"/>
          <w:b/>
        </w:rPr>
        <w:t>;</w:t>
      </w:r>
      <w:r w:rsidRPr="0020634D">
        <w:rPr>
          <w:rFonts w:ascii="Arial" w:hAnsi="Arial" w:cs="Arial"/>
          <w:b/>
        </w:rPr>
        <w:t xml:space="preserve"> </w:t>
      </w:r>
      <w:proofErr w:type="spellStart"/>
      <w:r w:rsidRPr="0020634D">
        <w:rPr>
          <w:rFonts w:ascii="Arial" w:hAnsi="Arial" w:cs="Arial"/>
          <w:b/>
        </w:rPr>
        <w:t>Torices</w:t>
      </w:r>
      <w:proofErr w:type="spellEnd"/>
      <w:r w:rsidR="0020634D" w:rsidRPr="0020634D">
        <w:rPr>
          <w:rFonts w:ascii="Arial" w:hAnsi="Arial" w:cs="Arial"/>
          <w:b/>
        </w:rPr>
        <w:t>, Angélica</w:t>
      </w:r>
      <w:r w:rsidRPr="0020634D">
        <w:rPr>
          <w:rFonts w:ascii="Arial" w:hAnsi="Arial" w:cs="Arial"/>
          <w:b/>
          <w:bdr w:val="none" w:sz="0" w:space="0" w:color="auto" w:frame="1"/>
          <w:vertAlign w:val="superscript"/>
        </w:rPr>
        <w:t>6</w:t>
      </w:r>
      <w:r w:rsidR="0020634D" w:rsidRPr="0020634D">
        <w:rPr>
          <w:rFonts w:ascii="Arial" w:hAnsi="Arial" w:cs="Arial"/>
          <w:b/>
        </w:rPr>
        <w:t>;</w:t>
      </w:r>
      <w:r w:rsidRPr="0020634D">
        <w:rPr>
          <w:rFonts w:ascii="Arial" w:hAnsi="Arial" w:cs="Arial"/>
          <w:b/>
        </w:rPr>
        <w:t xml:space="preserve"> </w:t>
      </w:r>
      <w:proofErr w:type="spellStart"/>
      <w:r w:rsidRPr="0020634D">
        <w:rPr>
          <w:rFonts w:ascii="Arial" w:hAnsi="Arial" w:cs="Arial"/>
          <w:b/>
        </w:rPr>
        <w:t>Vullo</w:t>
      </w:r>
      <w:proofErr w:type="spellEnd"/>
      <w:r w:rsidR="0020634D" w:rsidRPr="0020634D">
        <w:rPr>
          <w:rFonts w:ascii="Arial" w:hAnsi="Arial" w:cs="Arial"/>
          <w:b/>
        </w:rPr>
        <w:t>, Romain</w:t>
      </w:r>
      <w:r w:rsidRPr="0020634D">
        <w:rPr>
          <w:rFonts w:ascii="Arial" w:hAnsi="Arial" w:cs="Arial"/>
          <w:b/>
          <w:bdr w:val="none" w:sz="0" w:space="0" w:color="auto" w:frame="1"/>
          <w:vertAlign w:val="superscript"/>
        </w:rPr>
        <w:t>7</w:t>
      </w:r>
      <w:r w:rsidR="0020634D" w:rsidRPr="0020634D">
        <w:rPr>
          <w:rFonts w:ascii="Arial" w:hAnsi="Arial" w:cs="Arial"/>
          <w:b/>
        </w:rPr>
        <w:t>;</w:t>
      </w:r>
      <w:r w:rsidRPr="0020634D">
        <w:rPr>
          <w:rFonts w:ascii="Arial" w:hAnsi="Arial" w:cs="Arial"/>
          <w:b/>
        </w:rPr>
        <w:t xml:space="preserve"> Ortega</w:t>
      </w:r>
      <w:r w:rsidR="0020634D" w:rsidRPr="0020634D">
        <w:rPr>
          <w:rFonts w:ascii="Arial" w:hAnsi="Arial" w:cs="Arial"/>
          <w:b/>
        </w:rPr>
        <w:t>, Francisco</w:t>
      </w:r>
      <w:r w:rsidRPr="0020634D">
        <w:rPr>
          <w:rFonts w:ascii="Arial" w:hAnsi="Arial" w:cs="Arial"/>
          <w:b/>
          <w:bdr w:val="none" w:sz="0" w:space="0" w:color="auto" w:frame="1"/>
          <w:vertAlign w:val="superscript"/>
        </w:rPr>
        <w:t>1</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rPr>
      </w:pP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rPr>
      </w:pPr>
      <w:r w:rsidRPr="0020634D">
        <w:rPr>
          <w:rFonts w:ascii="Arial" w:hAnsi="Arial" w:cs="Arial"/>
          <w:bdr w:val="none" w:sz="0" w:space="0" w:color="auto" w:frame="1"/>
          <w:vertAlign w:val="superscript"/>
        </w:rPr>
        <w:t>1</w:t>
      </w:r>
      <w:r w:rsidRPr="0020634D">
        <w:rPr>
          <w:rFonts w:ascii="Arial" w:hAnsi="Arial" w:cs="Arial"/>
        </w:rPr>
        <w:t>Grupo de Biología Evolutiva, Facultad de Ciencias, UNED, Paseo de la Senda del Rey 9, 28040 Madrid, Spain</w:t>
      </w:r>
      <w:r w:rsidR="0020634D">
        <w:rPr>
          <w:rFonts w:ascii="Arial" w:hAnsi="Arial" w:cs="Arial"/>
        </w:rPr>
        <w:t xml:space="preserve">. E-mail: paleontologo@gmail.com, </w:t>
      </w:r>
      <w:r w:rsidR="0020634D" w:rsidRPr="0020634D">
        <w:rPr>
          <w:rFonts w:ascii="Arial" w:hAnsi="Arial" w:cs="Arial"/>
        </w:rPr>
        <w:t>mmartinjimenez@gmail.com</w:t>
      </w:r>
      <w:r w:rsidR="0020634D">
        <w:rPr>
          <w:rFonts w:ascii="Arial" w:hAnsi="Arial" w:cs="Arial"/>
        </w:rPr>
        <w:t xml:space="preserve">, </w:t>
      </w:r>
      <w:r w:rsidR="0020634D" w:rsidRPr="0020634D">
        <w:rPr>
          <w:rFonts w:ascii="Arial" w:hAnsi="Arial" w:cs="Arial"/>
        </w:rPr>
        <w:t>p.mochopaleo@gmail.com</w:t>
      </w:r>
      <w:r w:rsidR="0020634D">
        <w:rPr>
          <w:rFonts w:ascii="Arial" w:hAnsi="Arial" w:cs="Arial"/>
        </w:rPr>
        <w:t xml:space="preserve">, </w:t>
      </w:r>
      <w:r w:rsidR="0020634D" w:rsidRPr="0020634D">
        <w:rPr>
          <w:rFonts w:ascii="Arial" w:hAnsi="Arial" w:cs="Arial"/>
        </w:rPr>
        <w:t>i.narvaez.padilla@gmail.com</w:t>
      </w:r>
      <w:r w:rsidR="0020634D">
        <w:rPr>
          <w:rFonts w:ascii="Arial" w:hAnsi="Arial" w:cs="Arial"/>
        </w:rPr>
        <w:t xml:space="preserve">, </w:t>
      </w:r>
      <w:r w:rsidR="0020634D" w:rsidRPr="0020634D">
        <w:rPr>
          <w:rFonts w:ascii="Arial" w:hAnsi="Arial" w:cs="Arial"/>
        </w:rPr>
        <w:t>fortega@ccia.uned.es</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lang w:val="es-ES"/>
        </w:rPr>
      </w:pPr>
      <w:r w:rsidRPr="0020634D">
        <w:rPr>
          <w:rFonts w:ascii="Arial" w:hAnsi="Arial" w:cs="Arial"/>
          <w:bdr w:val="none" w:sz="0" w:space="0" w:color="auto" w:frame="1"/>
          <w:vertAlign w:val="superscript"/>
          <w:lang w:val="en-US"/>
        </w:rPr>
        <w:t>2</w:t>
      </w:r>
      <w:r w:rsidRPr="0020634D">
        <w:rPr>
          <w:rFonts w:ascii="Arial" w:hAnsi="Arial" w:cs="Arial"/>
          <w:lang w:val="en-US"/>
        </w:rPr>
        <w:t xml:space="preserve">CR2P, UMR 7207 CNRS-MNHN-UPMC, </w:t>
      </w:r>
      <w:proofErr w:type="spellStart"/>
      <w:r w:rsidRPr="0020634D">
        <w:rPr>
          <w:rFonts w:ascii="Arial" w:hAnsi="Arial" w:cs="Arial"/>
          <w:lang w:val="en-US"/>
        </w:rPr>
        <w:t>Département</w:t>
      </w:r>
      <w:proofErr w:type="spellEnd"/>
      <w:r w:rsidRPr="0020634D">
        <w:rPr>
          <w:rFonts w:ascii="Arial" w:hAnsi="Arial" w:cs="Arial"/>
          <w:lang w:val="en-US"/>
        </w:rPr>
        <w:t xml:space="preserve"> </w:t>
      </w:r>
      <w:proofErr w:type="spellStart"/>
      <w:r w:rsidRPr="0020634D">
        <w:rPr>
          <w:rFonts w:ascii="Arial" w:hAnsi="Arial" w:cs="Arial"/>
          <w:lang w:val="en-US"/>
        </w:rPr>
        <w:t>Origines</w:t>
      </w:r>
      <w:proofErr w:type="spellEnd"/>
      <w:r w:rsidRPr="0020634D">
        <w:rPr>
          <w:rFonts w:ascii="Arial" w:hAnsi="Arial" w:cs="Arial"/>
          <w:lang w:val="en-US"/>
        </w:rPr>
        <w:t xml:space="preserve"> et Evolution, </w:t>
      </w:r>
      <w:proofErr w:type="spellStart"/>
      <w:r w:rsidRPr="0020634D">
        <w:rPr>
          <w:rFonts w:ascii="Arial" w:hAnsi="Arial" w:cs="Arial"/>
          <w:lang w:val="en-US"/>
        </w:rPr>
        <w:t>Muséum</w:t>
      </w:r>
      <w:proofErr w:type="spellEnd"/>
      <w:r w:rsidRPr="0020634D">
        <w:rPr>
          <w:rFonts w:ascii="Arial" w:hAnsi="Arial" w:cs="Arial"/>
          <w:lang w:val="en-US"/>
        </w:rPr>
        <w:t xml:space="preserve"> National </w:t>
      </w:r>
      <w:proofErr w:type="spellStart"/>
      <w:r w:rsidRPr="0020634D">
        <w:rPr>
          <w:rFonts w:ascii="Arial" w:hAnsi="Arial" w:cs="Arial"/>
          <w:lang w:val="en-US"/>
        </w:rPr>
        <w:t>d’Histoire</w:t>
      </w:r>
      <w:proofErr w:type="spellEnd"/>
      <w:r w:rsidRPr="0020634D">
        <w:rPr>
          <w:rFonts w:ascii="Arial" w:hAnsi="Arial" w:cs="Arial"/>
          <w:lang w:val="en-US"/>
        </w:rPr>
        <w:t xml:space="preserve"> </w:t>
      </w:r>
      <w:proofErr w:type="spellStart"/>
      <w:r w:rsidRPr="0020634D">
        <w:rPr>
          <w:rFonts w:ascii="Arial" w:hAnsi="Arial" w:cs="Arial"/>
          <w:lang w:val="en-US"/>
        </w:rPr>
        <w:t>naturelle</w:t>
      </w:r>
      <w:proofErr w:type="spellEnd"/>
      <w:r w:rsidRPr="0020634D">
        <w:rPr>
          <w:rFonts w:ascii="Arial" w:hAnsi="Arial" w:cs="Arial"/>
          <w:lang w:val="en-US"/>
        </w:rPr>
        <w:t>, CP 38, 57 rue Cuvier, 75005, Paris</w:t>
      </w:r>
      <w:r w:rsidR="0020634D">
        <w:rPr>
          <w:rFonts w:ascii="Arial" w:hAnsi="Arial" w:cs="Arial"/>
          <w:lang w:val="en-US"/>
        </w:rPr>
        <w:t>, France</w:t>
      </w:r>
      <w:r w:rsidR="0020634D" w:rsidRPr="0020634D">
        <w:rPr>
          <w:rFonts w:ascii="Arial" w:hAnsi="Arial" w:cs="Arial"/>
          <w:lang w:val="en-US"/>
        </w:rPr>
        <w:t xml:space="preserve">. </w:t>
      </w:r>
      <w:r w:rsidR="0020634D">
        <w:rPr>
          <w:rFonts w:ascii="Arial" w:hAnsi="Arial" w:cs="Arial"/>
          <w:lang w:val="es-ES"/>
        </w:rPr>
        <w:t xml:space="preserve">E-mail: </w:t>
      </w:r>
      <w:r w:rsidR="0020634D" w:rsidRPr="0020634D">
        <w:rPr>
          <w:rFonts w:ascii="Arial" w:hAnsi="Arial" w:cs="Arial"/>
          <w:lang w:val="es-ES"/>
        </w:rPr>
        <w:t xml:space="preserve">nathalie.bardet@mnhn.fr </w:t>
      </w:r>
      <w:r w:rsidRPr="0020634D">
        <w:rPr>
          <w:rFonts w:ascii="Arial" w:hAnsi="Arial" w:cs="Arial"/>
          <w:lang w:val="es-ES"/>
        </w:rPr>
        <w:t xml:space="preserve"> </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rPr>
      </w:pPr>
      <w:r w:rsidRPr="0020634D">
        <w:rPr>
          <w:rFonts w:ascii="Arial" w:hAnsi="Arial" w:cs="Arial"/>
          <w:bdr w:val="none" w:sz="0" w:space="0" w:color="auto" w:frame="1"/>
          <w:vertAlign w:val="superscript"/>
          <w:lang w:val="es-ES"/>
        </w:rPr>
        <w:t>3</w:t>
      </w:r>
      <w:r w:rsidRPr="0020634D">
        <w:rPr>
          <w:rFonts w:ascii="Arial" w:hAnsi="Arial" w:cs="Arial"/>
        </w:rPr>
        <w:t>Departamento de Geodinámica, Estratigrafía y Paleontología, Facultad de Ciencias Geológicas, Universidad Complutense de Madrid, José Antonio Nováis 12, 28040 Madrid</w:t>
      </w:r>
      <w:r w:rsidR="0020634D">
        <w:rPr>
          <w:rFonts w:ascii="Arial" w:hAnsi="Arial" w:cs="Arial"/>
        </w:rPr>
        <w:t xml:space="preserve">, Spain. E-mail: </w:t>
      </w:r>
      <w:r w:rsidR="0020634D" w:rsidRPr="0020634D">
        <w:rPr>
          <w:rFonts w:ascii="Arial" w:hAnsi="Arial" w:cs="Arial"/>
        </w:rPr>
        <w:t>mariana@geo.ucm.es</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rPr>
      </w:pPr>
      <w:r w:rsidRPr="0020634D">
        <w:rPr>
          <w:rFonts w:ascii="Arial" w:hAnsi="Arial" w:cs="Arial"/>
          <w:bdr w:val="none" w:sz="0" w:space="0" w:color="auto" w:frame="1"/>
          <w:vertAlign w:val="superscript"/>
        </w:rPr>
        <w:t>4</w:t>
      </w:r>
      <w:r w:rsidRPr="0020634D">
        <w:rPr>
          <w:rFonts w:ascii="Arial" w:hAnsi="Arial" w:cs="Arial"/>
        </w:rPr>
        <w:t xml:space="preserve">Dinosaur </w:t>
      </w:r>
      <w:proofErr w:type="spellStart"/>
      <w:r w:rsidRPr="0020634D">
        <w:rPr>
          <w:rFonts w:ascii="Arial" w:hAnsi="Arial" w:cs="Arial"/>
        </w:rPr>
        <w:t>Institute</w:t>
      </w:r>
      <w:proofErr w:type="spellEnd"/>
      <w:r w:rsidRPr="0020634D">
        <w:rPr>
          <w:rFonts w:ascii="Arial" w:hAnsi="Arial" w:cs="Arial"/>
        </w:rPr>
        <w:t xml:space="preserve">, Natural </w:t>
      </w:r>
      <w:proofErr w:type="spellStart"/>
      <w:r w:rsidRPr="0020634D">
        <w:rPr>
          <w:rFonts w:ascii="Arial" w:hAnsi="Arial" w:cs="Arial"/>
        </w:rPr>
        <w:t>History</w:t>
      </w:r>
      <w:proofErr w:type="spellEnd"/>
      <w:r w:rsidRPr="0020634D">
        <w:rPr>
          <w:rFonts w:ascii="Arial" w:hAnsi="Arial" w:cs="Arial"/>
        </w:rPr>
        <w:t xml:space="preserve"> </w:t>
      </w:r>
      <w:proofErr w:type="spellStart"/>
      <w:r w:rsidRPr="0020634D">
        <w:rPr>
          <w:rFonts w:ascii="Arial" w:hAnsi="Arial" w:cs="Arial"/>
        </w:rPr>
        <w:t>Museum</w:t>
      </w:r>
      <w:proofErr w:type="spellEnd"/>
      <w:r w:rsidRPr="0020634D">
        <w:rPr>
          <w:rFonts w:ascii="Arial" w:hAnsi="Arial" w:cs="Arial"/>
        </w:rPr>
        <w:t xml:space="preserve"> of Los </w:t>
      </w:r>
      <w:proofErr w:type="spellStart"/>
      <w:r w:rsidRPr="0020634D">
        <w:rPr>
          <w:rFonts w:ascii="Arial" w:hAnsi="Arial" w:cs="Arial"/>
        </w:rPr>
        <w:t>Angeles</w:t>
      </w:r>
      <w:proofErr w:type="spellEnd"/>
      <w:r w:rsidRPr="0020634D">
        <w:rPr>
          <w:rFonts w:ascii="Arial" w:hAnsi="Arial" w:cs="Arial"/>
        </w:rPr>
        <w:t xml:space="preserve"> County, 900 </w:t>
      </w:r>
      <w:proofErr w:type="spellStart"/>
      <w:r w:rsidRPr="0020634D">
        <w:rPr>
          <w:rFonts w:ascii="Arial" w:hAnsi="Arial" w:cs="Arial"/>
        </w:rPr>
        <w:t>Exposition</w:t>
      </w:r>
      <w:proofErr w:type="spellEnd"/>
      <w:r w:rsidRPr="0020634D">
        <w:rPr>
          <w:rFonts w:ascii="Arial" w:hAnsi="Arial" w:cs="Arial"/>
        </w:rPr>
        <w:t xml:space="preserve"> </w:t>
      </w:r>
      <w:proofErr w:type="spellStart"/>
      <w:r w:rsidRPr="0020634D">
        <w:rPr>
          <w:rFonts w:ascii="Arial" w:hAnsi="Arial" w:cs="Arial"/>
        </w:rPr>
        <w:t>Blv</w:t>
      </w:r>
      <w:proofErr w:type="spellEnd"/>
      <w:r w:rsidRPr="0020634D">
        <w:rPr>
          <w:rFonts w:ascii="Arial" w:hAnsi="Arial" w:cs="Arial"/>
        </w:rPr>
        <w:t xml:space="preserve">, 90007 CA, Los </w:t>
      </w:r>
      <w:proofErr w:type="spellStart"/>
      <w:r w:rsidRPr="0020634D">
        <w:rPr>
          <w:rFonts w:ascii="Arial" w:hAnsi="Arial" w:cs="Arial"/>
        </w:rPr>
        <w:t>Angeles</w:t>
      </w:r>
      <w:proofErr w:type="spellEnd"/>
      <w:r w:rsidRPr="0020634D">
        <w:rPr>
          <w:rFonts w:ascii="Arial" w:hAnsi="Arial" w:cs="Arial"/>
        </w:rPr>
        <w:t>, USA</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lang w:val="pt-PT"/>
        </w:rPr>
      </w:pPr>
      <w:r w:rsidRPr="0020634D">
        <w:rPr>
          <w:rFonts w:ascii="Arial" w:hAnsi="Arial" w:cs="Arial"/>
          <w:vertAlign w:val="superscript"/>
          <w:lang w:val="pt-PT"/>
        </w:rPr>
        <w:t>5</w:t>
      </w:r>
      <w:r w:rsidRPr="0020634D">
        <w:rPr>
          <w:rFonts w:ascii="Arial" w:hAnsi="Arial" w:cs="Arial"/>
          <w:lang w:val="pt-PT"/>
        </w:rPr>
        <w:t>Instituto Dom Luiz, Universidade de Lisboa, Campo Grande, 1749-016 Lisbon, Portugal</w:t>
      </w:r>
    </w:p>
    <w:p w:rsidR="00F55750" w:rsidRPr="0020634D" w:rsidRDefault="00F55750" w:rsidP="0020634D">
      <w:pPr>
        <w:pStyle w:val="NormalWeb"/>
        <w:shd w:val="clear" w:color="auto" w:fill="FFFFFF"/>
        <w:spacing w:before="0" w:beforeAutospacing="0" w:after="0" w:afterAutospacing="0"/>
        <w:textAlignment w:val="baseline"/>
        <w:rPr>
          <w:rFonts w:ascii="Arial" w:hAnsi="Arial" w:cs="Arial"/>
          <w:lang w:val="pt-PT"/>
        </w:rPr>
      </w:pPr>
      <w:r w:rsidRPr="0020634D">
        <w:rPr>
          <w:rFonts w:ascii="Arial" w:hAnsi="Arial" w:cs="Arial"/>
          <w:vertAlign w:val="superscript"/>
          <w:lang w:val="pt-PT"/>
        </w:rPr>
        <w:t>6</w:t>
      </w:r>
      <w:r w:rsidRPr="0020634D">
        <w:rPr>
          <w:rFonts w:ascii="Arial" w:hAnsi="Arial" w:cs="Arial"/>
          <w:lang w:val="pt-PT"/>
        </w:rPr>
        <w:t>Departamento de Ciencias Humanas, Universidad de La Rioja, Luis de Ulloa 2, 26004 Logroño, La Rioja, Spain</w:t>
      </w:r>
      <w:r w:rsidR="0020634D">
        <w:rPr>
          <w:rFonts w:ascii="Arial" w:hAnsi="Arial" w:cs="Arial"/>
          <w:lang w:val="pt-PT"/>
        </w:rPr>
        <w:t xml:space="preserve">. Email: </w:t>
      </w:r>
      <w:r w:rsidR="0020634D" w:rsidRPr="0020634D">
        <w:rPr>
          <w:rFonts w:ascii="Arial" w:hAnsi="Arial" w:cs="Arial"/>
          <w:lang w:val="pt-PT"/>
        </w:rPr>
        <w:t>atorices@gmail.com</w:t>
      </w:r>
    </w:p>
    <w:p w:rsidR="00F55750" w:rsidRPr="00B61072" w:rsidRDefault="00F55750" w:rsidP="0020634D">
      <w:pPr>
        <w:pStyle w:val="NormalWeb"/>
        <w:shd w:val="clear" w:color="auto" w:fill="FFFFFF"/>
        <w:spacing w:before="0" w:beforeAutospacing="0" w:after="0" w:afterAutospacing="0"/>
        <w:textAlignment w:val="baseline"/>
        <w:rPr>
          <w:rFonts w:ascii="Arial" w:hAnsi="Arial" w:cs="Arial"/>
          <w:color w:val="FF0000"/>
          <w:lang w:val="pt-PT"/>
        </w:rPr>
      </w:pPr>
      <w:r w:rsidRPr="00B61072">
        <w:rPr>
          <w:rFonts w:ascii="Arial" w:hAnsi="Arial" w:cs="Arial"/>
          <w:bdr w:val="none" w:sz="0" w:space="0" w:color="auto" w:frame="1"/>
          <w:vertAlign w:val="superscript"/>
          <w:lang w:val="pt-PT"/>
        </w:rPr>
        <w:t>7</w:t>
      </w:r>
      <w:r w:rsidRPr="00B61072">
        <w:rPr>
          <w:rFonts w:ascii="Arial" w:hAnsi="Arial" w:cs="Arial"/>
          <w:lang w:val="pt-PT"/>
        </w:rPr>
        <w:t>Université de Rennes 1, CNRS, Géosciences Rennes, UMR 6118, 263 avenue du Général Leclerc, 35000 Rennes, France</w:t>
      </w:r>
      <w:r w:rsidR="0020634D" w:rsidRPr="00B61072">
        <w:rPr>
          <w:rFonts w:ascii="Arial" w:hAnsi="Arial" w:cs="Arial"/>
          <w:lang w:val="pt-PT"/>
        </w:rPr>
        <w:t>. E-mail: romain.vullo@gmail.com</w:t>
      </w:r>
    </w:p>
    <w:p w:rsidR="00F55750" w:rsidRPr="00B61072" w:rsidRDefault="00F55750" w:rsidP="0020634D">
      <w:pPr>
        <w:pStyle w:val="NormalWeb"/>
        <w:shd w:val="clear" w:color="auto" w:fill="FFFFFF"/>
        <w:spacing w:before="0" w:beforeAutospacing="0" w:after="0" w:afterAutospacing="0"/>
        <w:textAlignment w:val="baseline"/>
        <w:rPr>
          <w:rFonts w:ascii="Arial" w:hAnsi="Arial" w:cs="Arial"/>
          <w:lang w:val="pt-PT"/>
        </w:rPr>
      </w:pPr>
    </w:p>
    <w:p w:rsidR="00F55750" w:rsidRPr="0020634D" w:rsidRDefault="00F55750" w:rsidP="0020634D">
      <w:pPr>
        <w:tabs>
          <w:tab w:val="left" w:pos="7440"/>
        </w:tabs>
        <w:spacing w:after="0" w:line="240" w:lineRule="auto"/>
        <w:rPr>
          <w:rFonts w:ascii="Arial" w:hAnsi="Arial" w:cs="Arial"/>
          <w:lang w:val="en-US"/>
        </w:rPr>
      </w:pPr>
      <w:r w:rsidRPr="0020634D">
        <w:rPr>
          <w:rFonts w:ascii="Arial" w:hAnsi="Arial" w:cs="Arial"/>
          <w:sz w:val="24"/>
          <w:szCs w:val="24"/>
          <w:lang w:val="en-US"/>
        </w:rPr>
        <w:t xml:space="preserve">The fossil site of Algora </w:t>
      </w:r>
      <w:r w:rsidRPr="0020634D">
        <w:rPr>
          <w:rFonts w:ascii="Arial" w:hAnsi="Arial" w:cs="Arial"/>
          <w:sz w:val="24"/>
          <w:szCs w:val="24"/>
          <w:lang w:val="it-IT"/>
        </w:rPr>
        <w:t>(Guadalajara Province, central Spain)</w:t>
      </w:r>
      <w:r w:rsidRPr="0020634D">
        <w:rPr>
          <w:rFonts w:ascii="Arial" w:hAnsi="Arial" w:cs="Arial"/>
          <w:sz w:val="24"/>
          <w:szCs w:val="24"/>
          <w:lang w:val="en-US"/>
        </w:rPr>
        <w:t xml:space="preserve"> represents the main concentration of Cenomanian vertebrate </w:t>
      </w:r>
      <w:proofErr w:type="spellStart"/>
      <w:r w:rsidRPr="0020634D">
        <w:rPr>
          <w:rFonts w:ascii="Arial" w:hAnsi="Arial" w:cs="Arial"/>
          <w:sz w:val="24"/>
          <w:szCs w:val="24"/>
          <w:lang w:val="en-US"/>
        </w:rPr>
        <w:t>macroremains</w:t>
      </w:r>
      <w:proofErr w:type="spellEnd"/>
      <w:r w:rsidRPr="0020634D">
        <w:rPr>
          <w:rFonts w:ascii="Arial" w:hAnsi="Arial" w:cs="Arial"/>
          <w:sz w:val="24"/>
          <w:szCs w:val="24"/>
          <w:lang w:val="en-US"/>
        </w:rPr>
        <w:t xml:space="preserve"> in south-western Europe. Fishes, p</w:t>
      </w:r>
      <w:r w:rsidR="0020634D">
        <w:rPr>
          <w:rFonts w:ascii="Arial" w:hAnsi="Arial" w:cs="Arial"/>
          <w:sz w:val="24"/>
          <w:szCs w:val="24"/>
          <w:lang w:val="en-US"/>
        </w:rPr>
        <w:t xml:space="preserve">lesiosaurs, turtles, crocodiles, </w:t>
      </w:r>
      <w:proofErr w:type="spellStart"/>
      <w:proofErr w:type="gramStart"/>
      <w:r w:rsidRPr="0020634D">
        <w:rPr>
          <w:rFonts w:ascii="Arial" w:hAnsi="Arial" w:cs="Arial"/>
          <w:sz w:val="24"/>
          <w:szCs w:val="24"/>
          <w:lang w:val="en-US"/>
        </w:rPr>
        <w:t>theropod</w:t>
      </w:r>
      <w:proofErr w:type="spellEnd"/>
      <w:proofErr w:type="gramEnd"/>
      <w:r w:rsidRPr="0020634D">
        <w:rPr>
          <w:rFonts w:ascii="Arial" w:hAnsi="Arial" w:cs="Arial"/>
          <w:sz w:val="24"/>
          <w:szCs w:val="24"/>
          <w:lang w:val="en-US"/>
        </w:rPr>
        <w:t xml:space="preserve"> and sauropod dinosaurs are identified. Knowledge has been remarkably increased as a result of the study of </w:t>
      </w:r>
      <w:r w:rsidR="00487E0A" w:rsidRPr="0020634D">
        <w:rPr>
          <w:rFonts w:ascii="Arial" w:hAnsi="Arial" w:cs="Arial"/>
          <w:sz w:val="24"/>
          <w:szCs w:val="24"/>
          <w:lang w:val="en-US"/>
        </w:rPr>
        <w:t xml:space="preserve">several recently found </w:t>
      </w:r>
      <w:r w:rsidRPr="0020634D">
        <w:rPr>
          <w:rFonts w:ascii="Arial" w:hAnsi="Arial" w:cs="Arial"/>
          <w:sz w:val="24"/>
          <w:szCs w:val="24"/>
          <w:lang w:val="en-US"/>
        </w:rPr>
        <w:t xml:space="preserve">specimens. Thus, the previous systematic identification of the fishes from this site is refuted, being reattributed to a single species, shared with the African record. The systematic identification of the primitive turtle </w:t>
      </w:r>
      <w:r w:rsidR="00B61072" w:rsidRPr="0020634D">
        <w:rPr>
          <w:rFonts w:ascii="Arial" w:hAnsi="Arial" w:cs="Arial"/>
          <w:sz w:val="24"/>
          <w:szCs w:val="24"/>
          <w:lang w:val="en-US"/>
        </w:rPr>
        <w:t xml:space="preserve">(i.e. Solemydidae) </w:t>
      </w:r>
      <w:r w:rsidRPr="0020634D">
        <w:rPr>
          <w:rFonts w:ascii="Arial" w:hAnsi="Arial" w:cs="Arial"/>
          <w:sz w:val="24"/>
          <w:szCs w:val="24"/>
          <w:lang w:val="en-US"/>
        </w:rPr>
        <w:t xml:space="preserve">from this site </w:t>
      </w:r>
      <w:r w:rsidR="00487E0A" w:rsidRPr="0020634D">
        <w:rPr>
          <w:rFonts w:ascii="Arial" w:hAnsi="Arial" w:cs="Arial"/>
          <w:sz w:val="24"/>
          <w:szCs w:val="24"/>
          <w:lang w:val="en-US"/>
        </w:rPr>
        <w:t>can</w:t>
      </w:r>
      <w:r w:rsidRPr="0020634D">
        <w:rPr>
          <w:rFonts w:ascii="Arial" w:hAnsi="Arial" w:cs="Arial"/>
          <w:sz w:val="24"/>
          <w:szCs w:val="24"/>
          <w:lang w:val="en-US"/>
        </w:rPr>
        <w:t xml:space="preserve"> be justified for the first time</w:t>
      </w:r>
      <w:r w:rsidR="00573C24" w:rsidRPr="0020634D">
        <w:rPr>
          <w:rFonts w:ascii="Arial" w:hAnsi="Arial" w:cs="Arial"/>
          <w:sz w:val="24"/>
          <w:szCs w:val="24"/>
          <w:lang w:val="en-US"/>
        </w:rPr>
        <w:t xml:space="preserve">, </w:t>
      </w:r>
      <w:r w:rsidR="00487E0A" w:rsidRPr="0020634D">
        <w:rPr>
          <w:rFonts w:ascii="Arial" w:hAnsi="Arial" w:cs="Arial"/>
          <w:sz w:val="24"/>
          <w:szCs w:val="24"/>
          <w:lang w:val="en-US"/>
        </w:rPr>
        <w:t xml:space="preserve">the </w:t>
      </w:r>
      <w:r w:rsidR="00573C24" w:rsidRPr="0020634D">
        <w:rPr>
          <w:rFonts w:ascii="Arial" w:hAnsi="Arial" w:cs="Arial"/>
          <w:sz w:val="24"/>
          <w:szCs w:val="24"/>
          <w:lang w:val="en-US"/>
        </w:rPr>
        <w:t xml:space="preserve">previous </w:t>
      </w:r>
      <w:r w:rsidR="00487E0A" w:rsidRPr="0020634D">
        <w:rPr>
          <w:rFonts w:ascii="Arial" w:hAnsi="Arial" w:cs="Arial"/>
          <w:sz w:val="24"/>
          <w:szCs w:val="24"/>
          <w:lang w:val="en-US"/>
        </w:rPr>
        <w:t>attribution</w:t>
      </w:r>
      <w:r w:rsidR="00573C24" w:rsidRPr="0020634D">
        <w:rPr>
          <w:rFonts w:ascii="Arial" w:hAnsi="Arial" w:cs="Arial"/>
          <w:sz w:val="24"/>
          <w:szCs w:val="24"/>
          <w:lang w:val="en-US"/>
        </w:rPr>
        <w:t xml:space="preserve"> </w:t>
      </w:r>
      <w:r w:rsidR="00B61072" w:rsidRPr="0020634D">
        <w:rPr>
          <w:rFonts w:ascii="Arial" w:hAnsi="Arial" w:cs="Arial"/>
          <w:sz w:val="24"/>
          <w:szCs w:val="24"/>
          <w:lang w:val="en-US"/>
        </w:rPr>
        <w:t xml:space="preserve">being </w:t>
      </w:r>
      <w:r w:rsidR="00573C24" w:rsidRPr="0020634D">
        <w:rPr>
          <w:rFonts w:ascii="Arial" w:hAnsi="Arial" w:cs="Arial"/>
          <w:sz w:val="24"/>
          <w:szCs w:val="24"/>
          <w:lang w:val="en-US"/>
        </w:rPr>
        <w:t>also refuted</w:t>
      </w:r>
      <w:r w:rsidRPr="0020634D">
        <w:rPr>
          <w:rFonts w:ascii="Arial" w:hAnsi="Arial" w:cs="Arial"/>
          <w:sz w:val="24"/>
          <w:szCs w:val="24"/>
          <w:lang w:val="en-US"/>
        </w:rPr>
        <w:t xml:space="preserve">. The </w:t>
      </w:r>
      <w:r w:rsidR="00487E0A" w:rsidRPr="0020634D">
        <w:rPr>
          <w:rFonts w:ascii="Arial" w:hAnsi="Arial" w:cs="Arial"/>
          <w:sz w:val="24"/>
          <w:szCs w:val="24"/>
          <w:lang w:val="en-US"/>
        </w:rPr>
        <w:t>presence</w:t>
      </w:r>
      <w:r w:rsidRPr="0020634D">
        <w:rPr>
          <w:rFonts w:ascii="Arial" w:hAnsi="Arial" w:cs="Arial"/>
          <w:sz w:val="24"/>
          <w:szCs w:val="24"/>
          <w:lang w:val="en-US"/>
        </w:rPr>
        <w:t xml:space="preserve"> of </w:t>
      </w:r>
      <w:proofErr w:type="spellStart"/>
      <w:r w:rsidRPr="0020634D">
        <w:rPr>
          <w:rFonts w:ascii="Arial" w:hAnsi="Arial" w:cs="Arial"/>
          <w:sz w:val="24"/>
          <w:szCs w:val="24"/>
          <w:lang w:val="en-US"/>
        </w:rPr>
        <w:t>carcharodontosaurid</w:t>
      </w:r>
      <w:proofErr w:type="spellEnd"/>
      <w:r w:rsidRPr="0020634D">
        <w:rPr>
          <w:rFonts w:ascii="Arial" w:hAnsi="Arial" w:cs="Arial"/>
          <w:sz w:val="24"/>
          <w:szCs w:val="24"/>
          <w:lang w:val="en-US"/>
        </w:rPr>
        <w:t xml:space="preserve"> </w:t>
      </w:r>
      <w:proofErr w:type="spellStart"/>
      <w:r w:rsidRPr="0020634D">
        <w:rPr>
          <w:rFonts w:ascii="Arial" w:hAnsi="Arial" w:cs="Arial"/>
          <w:sz w:val="24"/>
          <w:szCs w:val="24"/>
          <w:lang w:val="en-US"/>
        </w:rPr>
        <w:t>theropods</w:t>
      </w:r>
      <w:proofErr w:type="spellEnd"/>
      <w:r w:rsidRPr="0020634D">
        <w:rPr>
          <w:rFonts w:ascii="Arial" w:hAnsi="Arial" w:cs="Arial"/>
          <w:sz w:val="24"/>
          <w:szCs w:val="24"/>
          <w:lang w:val="en-US"/>
        </w:rPr>
        <w:t xml:space="preserve"> in </w:t>
      </w:r>
      <w:proofErr w:type="spellStart"/>
      <w:r w:rsidRPr="0020634D">
        <w:rPr>
          <w:rFonts w:ascii="Arial" w:hAnsi="Arial" w:cs="Arial"/>
          <w:sz w:val="24"/>
          <w:szCs w:val="24"/>
          <w:lang w:val="en-US"/>
        </w:rPr>
        <w:t>Algora</w:t>
      </w:r>
      <w:proofErr w:type="spellEnd"/>
      <w:r w:rsidRPr="0020634D">
        <w:rPr>
          <w:rFonts w:ascii="Arial" w:hAnsi="Arial" w:cs="Arial"/>
          <w:sz w:val="24"/>
          <w:szCs w:val="24"/>
          <w:lang w:val="en-US"/>
        </w:rPr>
        <w:t xml:space="preserve"> cannot be supported</w:t>
      </w:r>
      <w:r w:rsidRPr="0020634D">
        <w:rPr>
          <w:rFonts w:ascii="Arial" w:hAnsi="Arial" w:cs="Arial"/>
          <w:color w:val="000000"/>
          <w:sz w:val="24"/>
          <w:szCs w:val="24"/>
          <w:lang w:val="it-IT"/>
        </w:rPr>
        <w:t xml:space="preserve">, a </w:t>
      </w:r>
      <w:r w:rsidR="0020634D">
        <w:rPr>
          <w:rFonts w:ascii="Arial" w:hAnsi="Arial" w:cs="Arial"/>
          <w:color w:val="000000"/>
          <w:sz w:val="24"/>
          <w:szCs w:val="24"/>
          <w:lang w:val="it-IT"/>
        </w:rPr>
        <w:t xml:space="preserve">basal </w:t>
      </w:r>
      <w:r w:rsidRPr="0020634D">
        <w:rPr>
          <w:rFonts w:ascii="Arial" w:hAnsi="Arial" w:cs="Arial"/>
          <w:color w:val="000000"/>
          <w:sz w:val="24"/>
          <w:szCs w:val="24"/>
          <w:lang w:val="it-IT"/>
        </w:rPr>
        <w:t>representative of Allosauroidea</w:t>
      </w:r>
      <w:r w:rsidR="00573C24" w:rsidRPr="0020634D">
        <w:rPr>
          <w:rFonts w:ascii="Arial" w:hAnsi="Arial" w:cs="Arial"/>
          <w:color w:val="000000"/>
          <w:sz w:val="24"/>
          <w:szCs w:val="24"/>
          <w:lang w:val="it-IT"/>
        </w:rPr>
        <w:t xml:space="preserve"> being identified</w:t>
      </w:r>
      <w:r w:rsidRPr="0020634D">
        <w:rPr>
          <w:rFonts w:ascii="Arial" w:hAnsi="Arial" w:cs="Arial"/>
          <w:color w:val="000000"/>
          <w:sz w:val="24"/>
          <w:szCs w:val="24"/>
          <w:lang w:val="it-IT"/>
        </w:rPr>
        <w:t>.</w:t>
      </w:r>
      <w:r w:rsidRPr="0020634D">
        <w:rPr>
          <w:rFonts w:ascii="Arial" w:hAnsi="Arial" w:cs="Arial"/>
          <w:sz w:val="24"/>
          <w:szCs w:val="24"/>
          <w:lang w:val="en-US"/>
        </w:rPr>
        <w:t xml:space="preserve"> The </w:t>
      </w:r>
      <w:r w:rsidR="00487E0A" w:rsidRPr="0020634D">
        <w:rPr>
          <w:rFonts w:ascii="Arial" w:hAnsi="Arial" w:cs="Arial"/>
          <w:sz w:val="24"/>
          <w:szCs w:val="24"/>
          <w:lang w:val="en-US"/>
        </w:rPr>
        <w:t>crocodile</w:t>
      </w:r>
      <w:r w:rsidRPr="0020634D">
        <w:rPr>
          <w:rFonts w:ascii="Arial" w:hAnsi="Arial" w:cs="Arial"/>
          <w:sz w:val="24"/>
          <w:szCs w:val="24"/>
          <w:lang w:val="en-US"/>
        </w:rPr>
        <w:t xml:space="preserve"> </w:t>
      </w:r>
      <w:r w:rsidR="00487E0A" w:rsidRPr="0020634D">
        <w:rPr>
          <w:rFonts w:ascii="Arial" w:hAnsi="Arial" w:cs="Arial"/>
          <w:sz w:val="24"/>
          <w:szCs w:val="24"/>
          <w:lang w:val="en-US"/>
        </w:rPr>
        <w:t xml:space="preserve">remains </w:t>
      </w:r>
      <w:r w:rsidRPr="0020634D">
        <w:rPr>
          <w:rFonts w:ascii="Arial" w:hAnsi="Arial" w:cs="Arial"/>
          <w:sz w:val="24"/>
          <w:szCs w:val="24"/>
          <w:lang w:val="en-US"/>
        </w:rPr>
        <w:t xml:space="preserve">allow </w:t>
      </w:r>
      <w:r w:rsidR="00487E0A" w:rsidRPr="0020634D">
        <w:rPr>
          <w:rFonts w:ascii="Arial" w:hAnsi="Arial" w:cs="Arial"/>
          <w:sz w:val="24"/>
          <w:szCs w:val="24"/>
          <w:lang w:val="en-US"/>
        </w:rPr>
        <w:t>justifying</w:t>
      </w:r>
      <w:r w:rsidRPr="0020634D">
        <w:rPr>
          <w:rFonts w:ascii="Arial" w:hAnsi="Arial" w:cs="Arial"/>
          <w:sz w:val="24"/>
          <w:szCs w:val="24"/>
          <w:lang w:val="en-US"/>
        </w:rPr>
        <w:t xml:space="preserve"> the presence of </w:t>
      </w:r>
      <w:proofErr w:type="spellStart"/>
      <w:r w:rsidRPr="0020634D">
        <w:rPr>
          <w:rFonts w:ascii="Arial" w:hAnsi="Arial" w:cs="Arial"/>
          <w:sz w:val="24"/>
          <w:szCs w:val="24"/>
          <w:lang w:val="en-US"/>
        </w:rPr>
        <w:t>Eusuchia</w:t>
      </w:r>
      <w:proofErr w:type="spellEnd"/>
      <w:r w:rsidRPr="0020634D">
        <w:rPr>
          <w:rFonts w:ascii="Arial" w:hAnsi="Arial" w:cs="Arial"/>
          <w:sz w:val="24"/>
          <w:szCs w:val="24"/>
          <w:lang w:val="en-US"/>
        </w:rPr>
        <w:t>.</w:t>
      </w:r>
      <w:r w:rsidR="00573C24" w:rsidRPr="0020634D">
        <w:rPr>
          <w:rFonts w:ascii="Arial" w:hAnsi="Arial" w:cs="Arial"/>
          <w:sz w:val="24"/>
          <w:szCs w:val="24"/>
          <w:lang w:val="en-US"/>
        </w:rPr>
        <w:t xml:space="preserve"> </w:t>
      </w:r>
      <w:r w:rsidRPr="0020634D">
        <w:rPr>
          <w:rFonts w:ascii="Arial" w:hAnsi="Arial" w:cs="Arial"/>
          <w:color w:val="000000"/>
          <w:sz w:val="24"/>
          <w:szCs w:val="24"/>
          <w:lang w:val="it-IT"/>
        </w:rPr>
        <w:t>The Algora fauna is composed of some lineages present in the European Lower Cretaceous record,</w:t>
      </w:r>
      <w:r w:rsidR="00573C24" w:rsidRPr="0020634D">
        <w:rPr>
          <w:rFonts w:ascii="Arial" w:hAnsi="Arial" w:cs="Arial"/>
          <w:color w:val="000000"/>
          <w:sz w:val="24"/>
          <w:szCs w:val="24"/>
          <w:lang w:val="it-IT"/>
        </w:rPr>
        <w:t xml:space="preserve"> some of them being scarce at those levels (e.g. eusuchians and titanosaurs),</w:t>
      </w:r>
      <w:r w:rsidRPr="0020634D">
        <w:rPr>
          <w:rFonts w:ascii="Arial" w:hAnsi="Arial" w:cs="Arial"/>
          <w:color w:val="000000"/>
          <w:sz w:val="24"/>
          <w:szCs w:val="24"/>
          <w:lang w:val="it-IT"/>
        </w:rPr>
        <w:t xml:space="preserve"> </w:t>
      </w:r>
      <w:r w:rsidR="00573C24" w:rsidRPr="0020634D">
        <w:rPr>
          <w:rFonts w:ascii="Arial" w:hAnsi="Arial" w:cs="Arial"/>
          <w:color w:val="000000"/>
          <w:sz w:val="24"/>
          <w:szCs w:val="24"/>
          <w:lang w:val="it-IT"/>
        </w:rPr>
        <w:t>as well as by clades originated in Go</w:t>
      </w:r>
      <w:r w:rsidR="007110E5">
        <w:rPr>
          <w:rFonts w:ascii="Arial" w:hAnsi="Arial" w:cs="Arial"/>
          <w:color w:val="000000"/>
          <w:sz w:val="24"/>
          <w:szCs w:val="24"/>
          <w:lang w:val="it-IT"/>
        </w:rPr>
        <w:t>n</w:t>
      </w:r>
      <w:r w:rsidR="00573C24" w:rsidRPr="007110E5">
        <w:rPr>
          <w:rFonts w:ascii="Arial" w:hAnsi="Arial" w:cs="Arial"/>
          <w:color w:val="000000"/>
          <w:sz w:val="24"/>
          <w:szCs w:val="24"/>
          <w:lang w:val="it-IT"/>
        </w:rPr>
        <w:t>d</w:t>
      </w:r>
      <w:r w:rsidR="00573C24" w:rsidRPr="0020634D">
        <w:rPr>
          <w:rFonts w:ascii="Arial" w:hAnsi="Arial" w:cs="Arial"/>
          <w:color w:val="000000"/>
          <w:sz w:val="24"/>
          <w:szCs w:val="24"/>
          <w:lang w:val="it-IT"/>
        </w:rPr>
        <w:t>wana, and not recognized in pre-Cenomanian sites of this continent (e.g. gars, bothremydids)</w:t>
      </w:r>
      <w:r w:rsidRPr="0020634D">
        <w:rPr>
          <w:rFonts w:ascii="Arial" w:hAnsi="Arial" w:cs="Arial"/>
          <w:sz w:val="24"/>
          <w:szCs w:val="24"/>
          <w:lang w:val="en-US"/>
        </w:rPr>
        <w:t>.</w:t>
      </w:r>
      <w:r w:rsidR="00573C24" w:rsidRPr="0020634D">
        <w:rPr>
          <w:rFonts w:ascii="Arial" w:hAnsi="Arial" w:cs="Arial"/>
          <w:sz w:val="24"/>
          <w:szCs w:val="24"/>
          <w:lang w:val="en-US"/>
        </w:rPr>
        <w:t xml:space="preserve"> </w:t>
      </w:r>
      <w:r w:rsidRPr="0020634D">
        <w:rPr>
          <w:rFonts w:ascii="Arial" w:hAnsi="Arial" w:cs="Arial"/>
          <w:sz w:val="24"/>
          <w:szCs w:val="24"/>
          <w:lang w:val="en-US"/>
        </w:rPr>
        <w:t xml:space="preserve">Therefore, the faunal composition of Algora markedly differs from that </w:t>
      </w:r>
      <w:r w:rsidR="00487E0A" w:rsidRPr="0020634D">
        <w:rPr>
          <w:rFonts w:ascii="Arial" w:hAnsi="Arial" w:cs="Arial"/>
          <w:sz w:val="24"/>
          <w:szCs w:val="24"/>
          <w:lang w:val="en-US"/>
        </w:rPr>
        <w:t>of</w:t>
      </w:r>
      <w:r w:rsidRPr="0020634D">
        <w:rPr>
          <w:rFonts w:ascii="Arial" w:hAnsi="Arial" w:cs="Arial"/>
          <w:sz w:val="24"/>
          <w:szCs w:val="24"/>
          <w:lang w:val="en-US"/>
        </w:rPr>
        <w:t xml:space="preserve"> the </w:t>
      </w:r>
      <w:r w:rsidR="00487E0A" w:rsidRPr="0020634D">
        <w:rPr>
          <w:rFonts w:ascii="Arial" w:hAnsi="Arial" w:cs="Arial"/>
          <w:sz w:val="24"/>
          <w:szCs w:val="24"/>
          <w:lang w:val="en-US"/>
        </w:rPr>
        <w:t xml:space="preserve">European </w:t>
      </w:r>
      <w:r w:rsidRPr="0020634D">
        <w:rPr>
          <w:rFonts w:ascii="Arial" w:hAnsi="Arial" w:cs="Arial"/>
          <w:sz w:val="24"/>
          <w:szCs w:val="24"/>
          <w:lang w:val="en-US"/>
        </w:rPr>
        <w:t xml:space="preserve">Lower Cretaceous levels, showing </w:t>
      </w:r>
      <w:r w:rsidR="00573C24" w:rsidRPr="0020634D">
        <w:rPr>
          <w:rFonts w:ascii="Arial" w:hAnsi="Arial" w:cs="Arial"/>
          <w:sz w:val="24"/>
          <w:szCs w:val="24"/>
          <w:lang w:val="en-US"/>
        </w:rPr>
        <w:t>more</w:t>
      </w:r>
      <w:r w:rsidRPr="0020634D">
        <w:rPr>
          <w:rFonts w:ascii="Arial" w:hAnsi="Arial" w:cs="Arial"/>
          <w:sz w:val="24"/>
          <w:szCs w:val="24"/>
          <w:lang w:val="en-US"/>
        </w:rPr>
        <w:t xml:space="preserve"> affinities with that of the uppermost Cretaceous. Thus, the faunal replacement identified when the European Lower and uppermost Cretaceous continental vertebrate faunas are compared had already occurred, at least for some lineages, before or during the middle Cenomanian. The climate changes that took place at the end of the Lower Cretaceous to the lower Cenomanian</w:t>
      </w:r>
      <w:r w:rsidRPr="0020634D">
        <w:rPr>
          <w:rFonts w:ascii="Arial" w:hAnsi="Arial" w:cs="Arial"/>
          <w:lang w:val="en-US"/>
        </w:rPr>
        <w:t xml:space="preserve"> </w:t>
      </w:r>
      <w:r w:rsidR="00487E0A" w:rsidRPr="0020634D">
        <w:rPr>
          <w:rFonts w:ascii="Arial" w:hAnsi="Arial" w:cs="Arial"/>
          <w:sz w:val="24"/>
          <w:szCs w:val="24"/>
          <w:lang w:val="en-US"/>
        </w:rPr>
        <w:t>are</w:t>
      </w:r>
      <w:r w:rsidRPr="0020634D">
        <w:rPr>
          <w:rFonts w:ascii="Arial" w:hAnsi="Arial" w:cs="Arial"/>
          <w:sz w:val="24"/>
          <w:szCs w:val="24"/>
          <w:lang w:val="en-US"/>
        </w:rPr>
        <w:t xml:space="preserve"> identified as factors that conditioned this faunal replacement.</w:t>
      </w:r>
      <w:r w:rsidR="0020634D" w:rsidRPr="0020634D">
        <w:rPr>
          <w:rFonts w:ascii="Arial" w:hAnsi="Arial" w:cs="Arial"/>
          <w:lang w:val="en-US"/>
        </w:rPr>
        <w:t xml:space="preserve"> </w:t>
      </w:r>
    </w:p>
    <w:sectPr w:rsidR="00F55750" w:rsidRPr="002063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337"/>
    <w:rsid w:val="0020634D"/>
    <w:rsid w:val="00400956"/>
    <w:rsid w:val="00487E0A"/>
    <w:rsid w:val="004E5539"/>
    <w:rsid w:val="00573C24"/>
    <w:rsid w:val="005B1D3F"/>
    <w:rsid w:val="007110E5"/>
    <w:rsid w:val="00AF68F2"/>
    <w:rsid w:val="00B57197"/>
    <w:rsid w:val="00B61072"/>
    <w:rsid w:val="00F55750"/>
    <w:rsid w:val="00FB73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55750"/>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Textoennegrita">
    <w:name w:val="Strong"/>
    <w:basedOn w:val="Fuentedeprrafopredeter"/>
    <w:uiPriority w:val="22"/>
    <w:qFormat/>
    <w:rsid w:val="00F55750"/>
    <w:rPr>
      <w:b/>
      <w:bCs/>
    </w:rPr>
  </w:style>
  <w:style w:type="character" w:styleId="Hipervnculo">
    <w:name w:val="Hyperlink"/>
    <w:basedOn w:val="Fuentedeprrafopredeter"/>
    <w:uiPriority w:val="99"/>
    <w:unhideWhenUsed/>
    <w:rsid w:val="002063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55750"/>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Textoennegrita">
    <w:name w:val="Strong"/>
    <w:basedOn w:val="Fuentedeprrafopredeter"/>
    <w:uiPriority w:val="22"/>
    <w:qFormat/>
    <w:rsid w:val="00F55750"/>
    <w:rPr>
      <w:b/>
      <w:bCs/>
    </w:rPr>
  </w:style>
  <w:style w:type="character" w:styleId="Hipervnculo">
    <w:name w:val="Hyperlink"/>
    <w:basedOn w:val="Fuentedeprrafopredeter"/>
    <w:uiPriority w:val="99"/>
    <w:unhideWhenUsed/>
    <w:rsid w:val="00206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2712</Characters>
  <Application>Microsoft Office Word</Application>
  <DocSecurity>4</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Adan Perez Garcia</dc:creator>
  <cp:lastModifiedBy>Mauricio Molina</cp:lastModifiedBy>
  <cp:revision>2</cp:revision>
  <dcterms:created xsi:type="dcterms:W3CDTF">2018-12-10T16:15:00Z</dcterms:created>
  <dcterms:modified xsi:type="dcterms:W3CDTF">2018-12-10T16:15:00Z</dcterms:modified>
</cp:coreProperties>
</file>